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2" w:rsidRDefault="00566482" w:rsidP="00566482"/>
    <w:p w:rsidR="00566482" w:rsidRPr="004214EC" w:rsidRDefault="00566482" w:rsidP="00566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EC">
        <w:rPr>
          <w:rFonts w:ascii="Times New Roman" w:hAnsi="Times New Roman" w:cs="Times New Roman"/>
          <w:b/>
          <w:sz w:val="28"/>
          <w:szCs w:val="28"/>
        </w:rPr>
        <w:t>Перечень субъектов туристской деятельности края – получателей субсидий на формирование и реализацию туристского продукта в области краеведения и социального туризма на территории края в 2017 году.</w:t>
      </w:r>
    </w:p>
    <w:tbl>
      <w:tblPr>
        <w:tblStyle w:val="a4"/>
        <w:tblW w:w="0" w:type="auto"/>
        <w:tblLook w:val="04A0"/>
      </w:tblPr>
      <w:tblGrid>
        <w:gridCol w:w="531"/>
        <w:gridCol w:w="3070"/>
        <w:gridCol w:w="1912"/>
        <w:gridCol w:w="5657"/>
        <w:gridCol w:w="1188"/>
        <w:gridCol w:w="2428"/>
      </w:tblGrid>
      <w:tr w:rsidR="00566482" w:rsidTr="006D06AE">
        <w:tc>
          <w:tcPr>
            <w:tcW w:w="531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 туроператора </w:t>
            </w:r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 продолжительность и география тура</w:t>
            </w:r>
          </w:p>
        </w:tc>
        <w:tc>
          <w:tcPr>
            <w:tcW w:w="5657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программы туристского продукта</w:t>
            </w:r>
          </w:p>
        </w:tc>
        <w:tc>
          <w:tcPr>
            <w:tcW w:w="1188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в рублях</w:t>
            </w:r>
          </w:p>
        </w:tc>
        <w:tc>
          <w:tcPr>
            <w:tcW w:w="2428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стоимость тура входит</w:t>
            </w:r>
          </w:p>
        </w:tc>
      </w:tr>
      <w:tr w:rsidR="00566482" w:rsidRPr="00971694" w:rsidTr="006D06AE">
        <w:tc>
          <w:tcPr>
            <w:tcW w:w="531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«ЗОЛОТАЯ СИБИРЬ»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адрес: п. Шушенское, мкр. 2, дом 52, ком.3. тел: +7-950-964-3194, +7-983-281-2776, + 7 (39139)3- 37-60, +7 (39139)35779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97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golden-sib@mail.ru</w:t>
              </w:r>
            </w:hyperlink>
          </w:p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www.golden-sib.ru</w:t>
            </w:r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«Сибирские каникулы. Познавательно о Южной Сибири»</w:t>
            </w:r>
          </w:p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Минусинский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Шушенский районы (4 дня / 3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тура предусмотрено посещение Минусинского краеведческого музея им. Н.М. Мартьянова, Историко-этнографического музея-заповедника «Шушенское», Национального парка «Шушенский бор», музея И. Ярыгина, мастер-класса «Волшебная глина» и др. 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5 147,5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«ЗОЛОТАЯ СИБИРЬ»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 п. Шушенское, мкр. 2, дом 52, ком.3. тел: +7-950-964-3194, +7-983-281-2776, + 7 (39139)3- 37-60, +7 (39139)35779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97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golden-sib@mail.ru</w:t>
              </w:r>
            </w:hyperlink>
          </w:p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www.golden-sib.ru</w:t>
            </w:r>
          </w:p>
        </w:tc>
        <w:tc>
          <w:tcPr>
            <w:tcW w:w="1912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«Живая старина»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Минусинский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Шушенский районы (3 дня / 2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тура предусмотрено посещение Минусинского краеведческого музея им. Н.М. Мартьянова, Историко-этнографического музея-заповедника «Шушенское», Национального парка «Шушенский бор», музея И. Ярыгина, мастер-класса «Волшебная глина» и др.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4 405,0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:rsidR="00566482" w:rsidRPr="00DF78A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«Сибирские узоры»</w:t>
            </w:r>
            <w:r w:rsidRPr="004214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Красноярск, ул. Академика Киренского, 22-38, тел: +7 (391)297-50-54,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sibuzory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912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«Край голубых озер» Ачинский и Шарыовский районы (3 дня / 2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автобусного тура предусмотрено посещение озёр «Инголь», и «Круглое» в Шарыповском районе, Шарыповского историко-краеведческого музея, Часовни Святого Пантилеймона, древнего святилища Тигер Тас Обаа, урочаща Четыгыз, менгира на Крестовом мысу и др. 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«Сибирские узоры»</w:t>
            </w:r>
            <w:r w:rsidRPr="004214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Красноярск, ул. Академика Киренского, 22-38, тел: +7 (391)297-50-54,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sibuzory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912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«Восточные вихри» Березовский, Рыбинский,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Дзержинский, Канский районы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Программой автобусного тура предусмотрено посещение смотровой площадки Бородинского угольного разреза, Джержинского районного краеведческого музей им А.С. Чупрова, Денисовского мемориального комплекса, Канского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краеведческого музея, комплекса застройки на Сенной площади и Гадаловских рядов в г. Канске, озера Тарай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3700,0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услуги, проживание, экскурсионное обслуживание,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«Клуб путешественников «Дюла-тур»</w:t>
            </w:r>
            <w:r w:rsidRPr="004214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Красноярск, пр. Мира, 94, помещение 229</w:t>
            </w:r>
          </w:p>
          <w:p w:rsidR="00566482" w:rsidRPr="00F07C07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+7(391) 261 16 10; +7-902-927-7649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eta@dula.ru</w:t>
            </w:r>
          </w:p>
        </w:tc>
        <w:tc>
          <w:tcPr>
            <w:tcW w:w="1912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земли Сибирской» Сухобузимский и Казачинский районы (3 дня / 2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тура предусмотрено посещение музея-усадьбы В.И. Сурикова, Сухобузимского краеведческого музея, Свято-Троицкого Храма, мастер-класса и краеведческого квеста и др. 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Бурмак и компания «Альтамира»</w:t>
            </w:r>
            <w:r w:rsidRPr="004214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коммандитное общество</w:t>
            </w:r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Красноярск, пр-т им. Газеты Красноярский рабочий, д. 179, тел: 8(391)2925530, 292-55-31, 292-55-01, 8-950-403-63-01,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alta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mira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альтамира.рф</w:t>
            </w:r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«Очарование Заманья» Березовский, Манский, Партизанский районы </w:t>
            </w:r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дней / 4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тура предусмотрены сплав по реке Мана, походы на Кутурчинское белогорье, в пещеру Большая Орешная, посещение музея В. Высоцкого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Нарва, мастер-классов по управлению катамараном, рыбной ловле, резьбе по дереву и др.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 и др.</w:t>
            </w:r>
          </w:p>
        </w:tc>
      </w:tr>
      <w:tr w:rsidR="00566482" w:rsidRPr="00971694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0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Бурмак и компания «Альтамира»</w:t>
            </w:r>
            <w:r w:rsidRPr="004214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коммандитное общество</w:t>
            </w:r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Красноярск, пр-т им. Газеты Красноярский рабочий, д. 179, тел: 8(391)2925530, 292-55-31, 292-55-01, 8-950-403-63-01,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F7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alta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mira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50C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альтамира.рф</w:t>
            </w:r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жерелье Саян, Ергаки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Минусинский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Ермаковский, Шушенский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</w:p>
          <w:p w:rsidR="00566482" w:rsidRPr="00250CCC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дней / 4 ночи)</w:t>
            </w:r>
          </w:p>
        </w:tc>
        <w:tc>
          <w:tcPr>
            <w:tcW w:w="5657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тура предусмотрено посещение Минусинского краеведческого музея им. Н.М. Мартьянова, Историко-этнографического музея-заповедника «Шушенское», ежедневных экскурсий по природному парку «Ергаки» и др.</w:t>
            </w:r>
          </w:p>
        </w:tc>
        <w:tc>
          <w:tcPr>
            <w:tcW w:w="118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428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 и др.</w:t>
            </w:r>
          </w:p>
        </w:tc>
      </w:tr>
      <w:tr w:rsidR="00566482" w:rsidRPr="00091311" w:rsidTr="006D06AE">
        <w:tc>
          <w:tcPr>
            <w:tcW w:w="531" w:type="dxa"/>
          </w:tcPr>
          <w:p w:rsidR="00566482" w:rsidRPr="00971694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0" w:type="dxa"/>
          </w:tcPr>
          <w:p w:rsidR="00566482" w:rsidRPr="004214EC" w:rsidRDefault="00566482" w:rsidP="006D0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«Спутник»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Красноярск, пр. Мира, 57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+7(391)212 33 96, 212 32 52</w:t>
            </w:r>
          </w:p>
          <w:p w:rsidR="00566482" w:rsidRPr="00D82340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sputnik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kras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82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82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nadezda@sputnik.krsn.ru</w:t>
              </w:r>
            </w:hyperlink>
          </w:p>
          <w:p w:rsidR="00566482" w:rsidRPr="00D82340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sputnik@krsn.ru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«Енисейск гостеприимный» города Енисейск, Лесосибирск</w:t>
            </w:r>
          </w:p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дня / 1 ночь)</w:t>
            </w:r>
          </w:p>
        </w:tc>
        <w:tc>
          <w:tcPr>
            <w:tcW w:w="5657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тура предусмотрено посещение Енисейского краеведческого музея, музеев «Рубанка», «Фото-избы», объектов культурного наследия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Енисейска, Крестовоздвиженского кафедрального собора в г. Лесосибирске и др. </w:t>
            </w:r>
          </w:p>
        </w:tc>
        <w:tc>
          <w:tcPr>
            <w:tcW w:w="1188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2428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услуги, проживание, экскурсионное обслуживание, страхование туриста, практические занятия, тематический пакет участника (сувенир,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тура) и др.</w:t>
            </w:r>
            <w:proofErr w:type="gramEnd"/>
          </w:p>
        </w:tc>
      </w:tr>
      <w:tr w:rsidR="00566482" w:rsidRPr="00091311" w:rsidTr="006D06AE">
        <w:tc>
          <w:tcPr>
            <w:tcW w:w="531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70" w:type="dxa"/>
          </w:tcPr>
          <w:p w:rsidR="00566482" w:rsidRPr="004214EC" w:rsidRDefault="00566482" w:rsidP="006D0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4EC">
              <w:rPr>
                <w:rFonts w:ascii="Times New Roman" w:hAnsi="Times New Roman" w:cs="Times New Roman"/>
                <w:b/>
                <w:sz w:val="20"/>
                <w:szCs w:val="20"/>
              </w:rPr>
              <w:t>ООО «Спутник»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Красноярск, пр. Мира, 57</w:t>
            </w:r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+7(391)212 33 96, 212 32 52</w:t>
            </w:r>
          </w:p>
          <w:p w:rsidR="00566482" w:rsidRPr="00D82340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sputnik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kras</w:t>
              </w:r>
              <w:r w:rsidRPr="00D823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D82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82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nadezda@sputnik.krsn.ru</w:t>
              </w:r>
            </w:hyperlink>
          </w:p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85F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sputnik@krsn.ru</w:t>
              </w:r>
            </w:hyperlink>
          </w:p>
        </w:tc>
        <w:tc>
          <w:tcPr>
            <w:tcW w:w="1912" w:type="dxa"/>
          </w:tcPr>
          <w:p w:rsidR="00566482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«Легенды Канской земли»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Зеленогорск, Рыбинский, Джержинский, Канский районы</w:t>
            </w:r>
          </w:p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дня / 1 ночь)</w:t>
            </w:r>
          </w:p>
        </w:tc>
        <w:tc>
          <w:tcPr>
            <w:tcW w:w="5657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тура предусмотрено посещение Зеленогорского музейно-выставочного центра, смотровой площадки Бородинского угольного разреза, Музея истории Бородино, Канского краеведческого музея, родника «Варварин ключ»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обзорная экскурсия по городу Канску и др. </w:t>
            </w:r>
          </w:p>
        </w:tc>
        <w:tc>
          <w:tcPr>
            <w:tcW w:w="1188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3 150,0</w:t>
            </w:r>
          </w:p>
        </w:tc>
        <w:tc>
          <w:tcPr>
            <w:tcW w:w="2428" w:type="dxa"/>
          </w:tcPr>
          <w:p w:rsidR="00566482" w:rsidRPr="00091311" w:rsidRDefault="00566482" w:rsidP="006D0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услуги, проживание, экскурсионное обслуживание, страхование туриста, практические занятия, тематический пакет участника (сувенир, программа тура) и др.</w:t>
            </w:r>
            <w:proofErr w:type="gramEnd"/>
          </w:p>
        </w:tc>
      </w:tr>
    </w:tbl>
    <w:p w:rsidR="00566482" w:rsidRPr="00091311" w:rsidRDefault="00566482" w:rsidP="005664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41DB" w:rsidRDefault="007541DB"/>
    <w:sectPr w:rsidR="007541DB" w:rsidSect="00342D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482"/>
    <w:rsid w:val="00566482"/>
    <w:rsid w:val="0075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6482"/>
    <w:rPr>
      <w:color w:val="0000FF"/>
      <w:u w:val="single"/>
    </w:rPr>
  </w:style>
  <w:style w:type="table" w:styleId="a4">
    <w:name w:val="Table Grid"/>
    <w:basedOn w:val="a1"/>
    <w:uiPriority w:val="59"/>
    <w:rsid w:val="0056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utnik-kras.ru" TargetMode="External"/><Relationship Id="rId13" Type="http://schemas.openxmlformats.org/officeDocument/2006/relationships/hyperlink" Target="mailto:sputnik@krs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ta-mira@mail.ru" TargetMode="External"/><Relationship Id="rId12" Type="http://schemas.openxmlformats.org/officeDocument/2006/relationships/hyperlink" Target="mailto:nadezda@sputnik.krs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ta-mira@mail.ru" TargetMode="External"/><Relationship Id="rId11" Type="http://schemas.openxmlformats.org/officeDocument/2006/relationships/hyperlink" Target="http://www.sputnik-kras.ru" TargetMode="External"/><Relationship Id="rId5" Type="http://schemas.openxmlformats.org/officeDocument/2006/relationships/hyperlink" Target="mailto:golden-sib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putnik@krsn.ru" TargetMode="External"/><Relationship Id="rId4" Type="http://schemas.openxmlformats.org/officeDocument/2006/relationships/hyperlink" Target="mailto:golden-sib@mail.ru" TargetMode="External"/><Relationship Id="rId9" Type="http://schemas.openxmlformats.org/officeDocument/2006/relationships/hyperlink" Target="mailto:nadezda@sputnik.krs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OKSM2</dc:creator>
  <cp:keywords/>
  <dc:description/>
  <cp:lastModifiedBy>OKSM2</cp:lastModifiedBy>
  <cp:revision>2</cp:revision>
  <dcterms:created xsi:type="dcterms:W3CDTF">2017-12-11T02:50:00Z</dcterms:created>
  <dcterms:modified xsi:type="dcterms:W3CDTF">2017-12-11T02:50:00Z</dcterms:modified>
</cp:coreProperties>
</file>